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D1B" w:rsidRPr="006965ED" w:rsidRDefault="006965ED" w:rsidP="006965ED">
      <w:pPr>
        <w:pBdr>
          <w:bottom w:val="single" w:sz="4" w:space="1" w:color="auto"/>
        </w:pBdr>
        <w:rPr>
          <w:b/>
          <w:sz w:val="28"/>
          <w:szCs w:val="32"/>
        </w:rPr>
      </w:pPr>
      <w:r w:rsidRPr="006965ED">
        <w:rPr>
          <w:b/>
          <w:sz w:val="28"/>
          <w:szCs w:val="32"/>
        </w:rPr>
        <w:t>Title/nature of data:</w:t>
      </w:r>
      <w:r>
        <w:rPr>
          <w:b/>
          <w:sz w:val="28"/>
          <w:szCs w:val="32"/>
        </w:rPr>
        <w:t xml:space="preserve"> </w:t>
      </w:r>
      <w:r w:rsidR="00DF5D65">
        <w:rPr>
          <w:b/>
          <w:sz w:val="28"/>
          <w:szCs w:val="32"/>
        </w:rPr>
        <w:t>Physical Activity Monitor (</w:t>
      </w:r>
      <w:proofErr w:type="spellStart"/>
      <w:r w:rsidR="00DF5D65">
        <w:rPr>
          <w:b/>
          <w:sz w:val="28"/>
          <w:szCs w:val="32"/>
        </w:rPr>
        <w:t>Actical</w:t>
      </w:r>
      <w:proofErr w:type="spellEnd"/>
      <w:r w:rsidR="00DF5D65">
        <w:rPr>
          <w:b/>
          <w:sz w:val="28"/>
          <w:szCs w:val="32"/>
        </w:rPr>
        <w:t>) Data</w:t>
      </w:r>
    </w:p>
    <w:p w:rsidR="004A7D1B" w:rsidRDefault="004A7D1B"/>
    <w:p w:rsidR="004A7D1B" w:rsidRDefault="00A91C64">
      <w:r w:rsidRPr="00A91C64">
        <w:rPr>
          <w:b/>
          <w:sz w:val="28"/>
        </w:rPr>
        <w:t>Study description</w:t>
      </w:r>
      <w:r w:rsidRPr="00A91C64">
        <w:rPr>
          <w:sz w:val="28"/>
        </w:rPr>
        <w:t xml:space="preserve"> </w:t>
      </w:r>
      <w:r>
        <w:t>(an original summary that is sp</w:t>
      </w:r>
      <w:bookmarkStart w:id="0" w:name="_GoBack"/>
      <w:bookmarkEnd w:id="0"/>
      <w:r>
        <w:t>e</w:t>
      </w:r>
      <w:r w:rsidR="006965ED">
        <w:t>cific to this dataset, along with</w:t>
      </w:r>
      <w:r>
        <w:t xml:space="preserve"> inclusion/exclusion criteria):</w:t>
      </w:r>
      <w:r w:rsidR="00B3205B">
        <w:t xml:space="preserve"> </w:t>
      </w:r>
    </w:p>
    <w:p w:rsidR="00A91C64" w:rsidRPr="00B139E6" w:rsidRDefault="00A91C64"/>
    <w:p w:rsidR="003B21AB" w:rsidRDefault="004A323E" w:rsidP="004A323E">
      <w:r w:rsidRPr="004459C0">
        <w:t>Framingham Offspring Study (exam 9) and Omni cohort (exam 4) participants</w:t>
      </w:r>
      <w:r w:rsidR="00806369" w:rsidRPr="004459C0">
        <w:t xml:space="preserve"> (n=2731) were asked to wear the Actical physical activity monitoring device</w:t>
      </w:r>
      <w:r w:rsidRPr="004459C0">
        <w:t xml:space="preserve"> </w:t>
      </w:r>
      <w:r w:rsidR="00806369" w:rsidRPr="004459C0">
        <w:t>a</w:t>
      </w:r>
      <w:r w:rsidR="004B64C7" w:rsidRPr="004459C0">
        <w:t>t their rout</w:t>
      </w:r>
      <w:r w:rsidR="00531868" w:rsidRPr="004459C0">
        <w:t>ine clinic exam</w:t>
      </w:r>
      <w:r w:rsidR="00806369" w:rsidRPr="004459C0">
        <w:t xml:space="preserve"> (2009-2014)</w:t>
      </w:r>
      <w:r w:rsidR="004B64C7" w:rsidRPr="004459C0">
        <w:t xml:space="preserve"> on their right hip during waking hours for 8 days (to achieve a full 7 wear days) and to take it off only when showering.</w:t>
      </w:r>
      <w:r w:rsidR="00B139E6" w:rsidRPr="004459C0">
        <w:t xml:space="preserve"> </w:t>
      </w:r>
      <w:r w:rsidR="003B21AB" w:rsidRPr="004459C0">
        <w:t>Almost 76% (n=1966) of participants ag</w:t>
      </w:r>
      <w:r w:rsidR="00806369" w:rsidRPr="004459C0">
        <w:t>reed to wear the monitor, of which</w:t>
      </w:r>
      <w:r w:rsidR="00A55AA9" w:rsidRPr="004459C0">
        <w:t xml:space="preserve"> </w:t>
      </w:r>
      <w:r w:rsidR="004B2FD3" w:rsidRPr="004459C0">
        <w:t>94</w:t>
      </w:r>
      <w:r w:rsidR="003B21AB" w:rsidRPr="004459C0">
        <w:t xml:space="preserve">% </w:t>
      </w:r>
      <w:r w:rsidR="00806369" w:rsidRPr="004459C0">
        <w:t>(n=1</w:t>
      </w:r>
      <w:r w:rsidR="004B2FD3" w:rsidRPr="004459C0">
        <w:t>845</w:t>
      </w:r>
      <w:r w:rsidR="00A55AA9" w:rsidRPr="004459C0">
        <w:t>) returned the monitors with data that passed</w:t>
      </w:r>
      <w:r w:rsidR="00A55AA9">
        <w:t xml:space="preserve"> quality control</w:t>
      </w:r>
      <w:r w:rsidR="004B2FD3">
        <w:t>.</w:t>
      </w:r>
      <w:r>
        <w:t xml:space="preserve"> </w:t>
      </w:r>
    </w:p>
    <w:p w:rsidR="003B21AB" w:rsidRDefault="003B21AB" w:rsidP="004A323E"/>
    <w:p w:rsidR="004B64C7" w:rsidRPr="00B139E6" w:rsidRDefault="004B64C7" w:rsidP="004A323E">
      <w:r w:rsidRPr="00B139E6">
        <w:t xml:space="preserve">Actical data are recorded in 30-s epochs and expressed as counts per 30 seconds. Continuous zeros ≥60 minutes (allowing 2 minutes of interruption) were deemed biologically implausible and were therefore coded as non-wear and excluded from further analysis. Each minute of wear time is classified using established </w:t>
      </w:r>
      <w:proofErr w:type="spellStart"/>
      <w:r w:rsidRPr="00B139E6">
        <w:t>cutpoints</w:t>
      </w:r>
      <w:proofErr w:type="spellEnd"/>
      <w:r w:rsidRPr="00B139E6">
        <w:t xml:space="preserve"> into sedentary (0-99 counts per epoch), light activity (100-742 counts per epoch), moderate activity (743-2778 counts per epoch) and vigorous activity (&gt;2779 counts per epoch)</w:t>
      </w:r>
      <w:r w:rsidR="0054435D">
        <w:t>.</w:t>
      </w:r>
      <w:r w:rsidR="0054435D" w:rsidRPr="00B139E6">
        <w:t xml:space="preserve"> </w:t>
      </w:r>
      <w:hyperlink w:anchor="_ENREF_107" w:tooltip="Heil, 2006 #314" w:history="1"/>
      <w:r w:rsidR="00B139E6" w:rsidRPr="00B139E6">
        <w:t>C</w:t>
      </w:r>
      <w:r w:rsidRPr="00B139E6">
        <w:t xml:space="preserve">alculated variables for sedentary time </w:t>
      </w:r>
      <w:proofErr w:type="gramStart"/>
      <w:r w:rsidRPr="00B139E6">
        <w:t>are recommended</w:t>
      </w:r>
      <w:proofErr w:type="gramEnd"/>
      <w:r w:rsidRPr="00B139E6">
        <w:t xml:space="preserve"> to remove possible sleep time. </w:t>
      </w:r>
    </w:p>
    <w:p w:rsidR="00D94D80" w:rsidRDefault="00D94D80"/>
    <w:p w:rsidR="00D94D80" w:rsidRDefault="00D94D80"/>
    <w:p w:rsidR="00D94D80" w:rsidRPr="00894621" w:rsidRDefault="00894621">
      <w:pPr>
        <w:rPr>
          <w:b/>
          <w:sz w:val="28"/>
        </w:rPr>
      </w:pPr>
      <w:r w:rsidRPr="00894621">
        <w:rPr>
          <w:b/>
          <w:sz w:val="28"/>
        </w:rPr>
        <w:t>Relevant Publications:</w:t>
      </w:r>
      <w:r>
        <w:rPr>
          <w:b/>
          <w:sz w:val="28"/>
        </w:rPr>
        <w:t xml:space="preserve"> </w:t>
      </w:r>
      <w:r w:rsidR="00B74201" w:rsidRPr="00D94D80">
        <w:t>(please add lines as necessary)</w:t>
      </w:r>
    </w:p>
    <w:p w:rsidR="00894621" w:rsidRDefault="00894621"/>
    <w:tbl>
      <w:tblPr>
        <w:tblW w:w="919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1E0" w:firstRow="1" w:lastRow="1" w:firstColumn="1" w:lastColumn="1" w:noHBand="0" w:noVBand="0"/>
      </w:tblPr>
      <w:tblGrid>
        <w:gridCol w:w="7555"/>
        <w:gridCol w:w="1643"/>
      </w:tblGrid>
      <w:tr w:rsidR="002375AE" w:rsidTr="004A323E">
        <w:trPr>
          <w:trHeight w:val="465"/>
        </w:trPr>
        <w:tc>
          <w:tcPr>
            <w:tcW w:w="7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375AE" w:rsidRPr="0054435D" w:rsidRDefault="002375AE">
            <w:pPr>
              <w:rPr>
                <w:b/>
              </w:rPr>
            </w:pPr>
            <w:r w:rsidRPr="0054435D">
              <w:rPr>
                <w:b/>
              </w:rPr>
              <w:t xml:space="preserve">Reference (include Title, Author, </w:t>
            </w:r>
            <w:proofErr w:type="spellStart"/>
            <w:r w:rsidRPr="0054435D">
              <w:rPr>
                <w:b/>
              </w:rPr>
              <w:t>etc</w:t>
            </w:r>
            <w:proofErr w:type="spellEnd"/>
            <w:r w:rsidRPr="0054435D">
              <w:rPr>
                <w:b/>
              </w:rPr>
              <w:t>)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375AE" w:rsidRPr="0054435D" w:rsidRDefault="002375AE">
            <w:pPr>
              <w:rPr>
                <w:b/>
              </w:rPr>
            </w:pPr>
            <w:proofErr w:type="spellStart"/>
            <w:r w:rsidRPr="0054435D">
              <w:rPr>
                <w:b/>
              </w:rPr>
              <w:t>Pubmed</w:t>
            </w:r>
            <w:proofErr w:type="spellEnd"/>
            <w:r w:rsidRPr="0054435D">
              <w:rPr>
                <w:b/>
              </w:rPr>
              <w:t xml:space="preserve"> ID     </w:t>
            </w:r>
            <w:r w:rsidRPr="0054435D">
              <w:rPr>
                <w:b/>
                <w:sz w:val="22"/>
              </w:rPr>
              <w:t>(if available)</w:t>
            </w:r>
          </w:p>
        </w:tc>
      </w:tr>
      <w:tr w:rsidR="0054435D" w:rsidTr="004A323E">
        <w:trPr>
          <w:trHeight w:val="465"/>
        </w:trPr>
        <w:tc>
          <w:tcPr>
            <w:tcW w:w="7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35D" w:rsidRPr="004A323E" w:rsidRDefault="0054435D">
            <w:pPr>
              <w:pStyle w:val="EndNoteBibliography"/>
              <w:rPr>
                <w:rFonts w:ascii="Times New Roman" w:hAnsi="Times New Roman" w:cs="Times New Roman"/>
              </w:rPr>
            </w:pPr>
            <w:r w:rsidRPr="004A323E">
              <w:rPr>
                <w:rFonts w:ascii="Times New Roman" w:hAnsi="Times New Roman" w:cs="Times New Roman"/>
              </w:rPr>
              <w:t xml:space="preserve">Glazer NL, Lyass A, Esliger DW, Blease SJ, Freedson PS, Massaro JM, Murabito JM, Vasan RS. Sustained and shorter bouts of physical activity are related to cardiovascular health. </w:t>
            </w:r>
            <w:r w:rsidRPr="004A323E">
              <w:rPr>
                <w:rFonts w:ascii="Times New Roman" w:hAnsi="Times New Roman" w:cs="Times New Roman"/>
                <w:i/>
              </w:rPr>
              <w:t>Med Sci Sports Exerc</w:t>
            </w:r>
            <w:r w:rsidRPr="004A323E">
              <w:rPr>
                <w:rFonts w:ascii="Times New Roman" w:hAnsi="Times New Roman" w:cs="Times New Roman"/>
              </w:rPr>
              <w:t>. 2013;45:109-115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35D" w:rsidRPr="0054435D" w:rsidRDefault="0054435D">
            <w:r w:rsidRPr="0054435D">
              <w:rPr>
                <w:shd w:val="clear" w:color="auto" w:fill="FFFFFF"/>
              </w:rPr>
              <w:t>22895372</w:t>
            </w:r>
          </w:p>
        </w:tc>
      </w:tr>
      <w:tr w:rsidR="002375AE" w:rsidTr="004A323E">
        <w:trPr>
          <w:trHeight w:val="465"/>
        </w:trPr>
        <w:tc>
          <w:tcPr>
            <w:tcW w:w="7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5AE" w:rsidRPr="004A323E" w:rsidRDefault="004A323E">
            <w:r w:rsidRPr="004A323E">
              <w:rPr>
                <w:noProof/>
              </w:rPr>
              <w:t xml:space="preserve">Crouter SE, Bassett DR, Jr. A new 2-regression model for the actical accelerometer. </w:t>
            </w:r>
            <w:r w:rsidRPr="004A323E">
              <w:rPr>
                <w:i/>
                <w:noProof/>
              </w:rPr>
              <w:t>Br J Sports Med</w:t>
            </w:r>
            <w:r w:rsidRPr="004A323E">
              <w:rPr>
                <w:noProof/>
              </w:rPr>
              <w:t>. 2008;42:217-224</w:t>
            </w:r>
            <w:r w:rsidRPr="004A323E">
              <w:t xml:space="preserve"> 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5AE" w:rsidRPr="0054435D" w:rsidRDefault="0054435D">
            <w:r w:rsidRPr="0054435D">
              <w:rPr>
                <w:shd w:val="clear" w:color="auto" w:fill="FFFFFF"/>
              </w:rPr>
              <w:t>17761786</w:t>
            </w:r>
          </w:p>
        </w:tc>
      </w:tr>
      <w:tr w:rsidR="002375AE" w:rsidTr="004A323E">
        <w:trPr>
          <w:trHeight w:val="465"/>
        </w:trPr>
        <w:tc>
          <w:tcPr>
            <w:tcW w:w="7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5AE" w:rsidRPr="004A323E" w:rsidRDefault="004A323E">
            <w:r w:rsidRPr="004A323E">
              <w:rPr>
                <w:noProof/>
              </w:rPr>
              <w:t xml:space="preserve">Heil DP. Predicting activity energy expenditure using the actical activity monitor. </w:t>
            </w:r>
            <w:r w:rsidRPr="004A323E">
              <w:rPr>
                <w:i/>
                <w:noProof/>
              </w:rPr>
              <w:t>Res Q Exerc Sport</w:t>
            </w:r>
            <w:r w:rsidRPr="004A323E">
              <w:rPr>
                <w:noProof/>
              </w:rPr>
              <w:t>. 2006;77:64-80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5AE" w:rsidRPr="0054435D" w:rsidRDefault="0054435D">
            <w:r w:rsidRPr="0054435D">
              <w:rPr>
                <w:shd w:val="clear" w:color="auto" w:fill="FFFFFF"/>
              </w:rPr>
              <w:t>16646354</w:t>
            </w:r>
          </w:p>
        </w:tc>
      </w:tr>
    </w:tbl>
    <w:p w:rsidR="00D94D80" w:rsidRDefault="00D94D80"/>
    <w:p w:rsidR="00D94D80" w:rsidRPr="00D94D80" w:rsidRDefault="00D94D80">
      <w:r w:rsidRPr="00D94D80">
        <w:rPr>
          <w:b/>
          <w:sz w:val="28"/>
        </w:rPr>
        <w:t>Study attribution:</w:t>
      </w:r>
      <w:r>
        <w:rPr>
          <w:b/>
          <w:sz w:val="28"/>
        </w:rPr>
        <w:t xml:space="preserve"> </w:t>
      </w:r>
      <w:r w:rsidRPr="00D94D80">
        <w:t>(please add lines as necessary)</w:t>
      </w:r>
    </w:p>
    <w:p w:rsidR="00D94D80" w:rsidRDefault="00D94D80"/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1E0" w:firstRow="1" w:lastRow="1" w:firstColumn="1" w:lastColumn="1" w:noHBand="0" w:noVBand="0"/>
      </w:tblPr>
      <w:tblGrid>
        <w:gridCol w:w="2340"/>
        <w:gridCol w:w="3150"/>
        <w:gridCol w:w="3960"/>
      </w:tblGrid>
      <w:tr w:rsidR="00D94D80" w:rsidRPr="00A34674" w:rsidTr="00027D47">
        <w:trPr>
          <w:trHeight w:val="465"/>
        </w:trPr>
        <w:tc>
          <w:tcPr>
            <w:tcW w:w="2340" w:type="dxa"/>
            <w:shd w:val="clear" w:color="auto" w:fill="D9D9D9"/>
          </w:tcPr>
          <w:p w:rsidR="00D94D80" w:rsidRPr="00A34674" w:rsidRDefault="00D94D80" w:rsidP="00AB494D">
            <w:pPr>
              <w:rPr>
                <w:b/>
              </w:rPr>
            </w:pPr>
            <w:r w:rsidRPr="00A34674">
              <w:rPr>
                <w:b/>
              </w:rPr>
              <w:t>Header</w:t>
            </w:r>
          </w:p>
        </w:tc>
        <w:tc>
          <w:tcPr>
            <w:tcW w:w="3150" w:type="dxa"/>
            <w:shd w:val="clear" w:color="auto" w:fill="D9D9D9"/>
          </w:tcPr>
          <w:p w:rsidR="00D94D80" w:rsidRPr="00A34674" w:rsidRDefault="00D94D80" w:rsidP="00AB494D">
            <w:pPr>
              <w:rPr>
                <w:b/>
              </w:rPr>
            </w:pPr>
            <w:r w:rsidRPr="00A34674">
              <w:rPr>
                <w:b/>
              </w:rPr>
              <w:t>Name</w:t>
            </w:r>
          </w:p>
        </w:tc>
        <w:tc>
          <w:tcPr>
            <w:tcW w:w="3960" w:type="dxa"/>
            <w:shd w:val="clear" w:color="auto" w:fill="D9D9D9"/>
          </w:tcPr>
          <w:p w:rsidR="00D94D80" w:rsidRPr="00A34674" w:rsidRDefault="00D94D80" w:rsidP="00AB494D">
            <w:pPr>
              <w:rPr>
                <w:b/>
              </w:rPr>
            </w:pPr>
            <w:r w:rsidRPr="00A34674">
              <w:rPr>
                <w:b/>
              </w:rPr>
              <w:t>Affiliation</w:t>
            </w:r>
          </w:p>
        </w:tc>
      </w:tr>
      <w:tr w:rsidR="00D94D80" w:rsidTr="00027D47">
        <w:trPr>
          <w:trHeight w:val="465"/>
        </w:trPr>
        <w:tc>
          <w:tcPr>
            <w:tcW w:w="2340" w:type="dxa"/>
            <w:shd w:val="clear" w:color="auto" w:fill="auto"/>
            <w:vAlign w:val="center"/>
          </w:tcPr>
          <w:p w:rsidR="00D94D80" w:rsidRDefault="00D94D80" w:rsidP="00AB494D">
            <w:r>
              <w:t>Principal Investigator</w:t>
            </w:r>
          </w:p>
        </w:tc>
        <w:tc>
          <w:tcPr>
            <w:tcW w:w="3150" w:type="dxa"/>
            <w:shd w:val="clear" w:color="auto" w:fill="auto"/>
            <w:vAlign w:val="center"/>
          </w:tcPr>
          <w:p w:rsidR="00D94D80" w:rsidRDefault="00FC44B1" w:rsidP="00AB494D">
            <w:r>
              <w:t xml:space="preserve">Vasan </w:t>
            </w:r>
            <w:r w:rsidRPr="00FC44B1">
              <w:t>Ramachandran</w:t>
            </w:r>
            <w:r w:rsidR="00EA2AA3">
              <w:t>,</w:t>
            </w:r>
            <w:r w:rsidR="00FD61C7">
              <w:t xml:space="preserve"> MD</w:t>
            </w:r>
          </w:p>
        </w:tc>
        <w:tc>
          <w:tcPr>
            <w:tcW w:w="3960" w:type="dxa"/>
            <w:shd w:val="clear" w:color="auto" w:fill="auto"/>
            <w:vAlign w:val="center"/>
          </w:tcPr>
          <w:p w:rsidR="006965ED" w:rsidRDefault="001A5374" w:rsidP="00AB494D">
            <w:r>
              <w:t>Boston University</w:t>
            </w:r>
          </w:p>
        </w:tc>
      </w:tr>
      <w:tr w:rsidR="00D94D80" w:rsidTr="00027D47">
        <w:trPr>
          <w:trHeight w:val="465"/>
        </w:trPr>
        <w:tc>
          <w:tcPr>
            <w:tcW w:w="2340" w:type="dxa"/>
            <w:shd w:val="clear" w:color="auto" w:fill="auto"/>
            <w:vAlign w:val="center"/>
          </w:tcPr>
          <w:p w:rsidR="00D94D80" w:rsidRDefault="00D94D80" w:rsidP="00AB494D">
            <w:r>
              <w:t>Funding Source*</w:t>
            </w:r>
          </w:p>
        </w:tc>
        <w:tc>
          <w:tcPr>
            <w:tcW w:w="3150" w:type="dxa"/>
            <w:shd w:val="clear" w:color="auto" w:fill="auto"/>
            <w:vAlign w:val="center"/>
          </w:tcPr>
          <w:p w:rsidR="00D94D80" w:rsidRDefault="00027D47" w:rsidP="00AB494D">
            <w:r>
              <w:t>N01 HC 25195, Evan’s Scholar Award, Department of Medicine, BUSM,  and R01-AG047645</w:t>
            </w:r>
          </w:p>
        </w:tc>
        <w:tc>
          <w:tcPr>
            <w:tcW w:w="3960" w:type="dxa"/>
            <w:shd w:val="clear" w:color="auto" w:fill="auto"/>
            <w:vAlign w:val="center"/>
          </w:tcPr>
          <w:p w:rsidR="00D94D80" w:rsidRDefault="00D17AF1" w:rsidP="00AB494D">
            <w:r>
              <w:t>NIH</w:t>
            </w:r>
          </w:p>
        </w:tc>
      </w:tr>
    </w:tbl>
    <w:p w:rsidR="00D94D80" w:rsidRDefault="00D94D80" w:rsidP="00D94D80">
      <w:r>
        <w:t>*A necessary field</w:t>
      </w:r>
    </w:p>
    <w:sectPr w:rsidR="00D94D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40435"/>
    <w:multiLevelType w:val="hybridMultilevel"/>
    <w:tmpl w:val="FB0C911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1C23E3"/>
    <w:multiLevelType w:val="hybridMultilevel"/>
    <w:tmpl w:val="F230D52E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D1B"/>
    <w:rsid w:val="00027D47"/>
    <w:rsid w:val="001A5374"/>
    <w:rsid w:val="001E04C8"/>
    <w:rsid w:val="002375AE"/>
    <w:rsid w:val="002A68D7"/>
    <w:rsid w:val="0034295B"/>
    <w:rsid w:val="00390CF3"/>
    <w:rsid w:val="003B21AB"/>
    <w:rsid w:val="004459C0"/>
    <w:rsid w:val="004A323E"/>
    <w:rsid w:val="004A7D1B"/>
    <w:rsid w:val="004B2FD3"/>
    <w:rsid w:val="004B64C7"/>
    <w:rsid w:val="00531868"/>
    <w:rsid w:val="0054435D"/>
    <w:rsid w:val="006965ED"/>
    <w:rsid w:val="00806369"/>
    <w:rsid w:val="00894621"/>
    <w:rsid w:val="00A55AA9"/>
    <w:rsid w:val="00A91C64"/>
    <w:rsid w:val="00B139E6"/>
    <w:rsid w:val="00B3205B"/>
    <w:rsid w:val="00B74201"/>
    <w:rsid w:val="00CB3A4A"/>
    <w:rsid w:val="00D17AF1"/>
    <w:rsid w:val="00D233E2"/>
    <w:rsid w:val="00D94D80"/>
    <w:rsid w:val="00DF5ABE"/>
    <w:rsid w:val="00DF5D65"/>
    <w:rsid w:val="00EA2AA3"/>
    <w:rsid w:val="00FC44B1"/>
    <w:rsid w:val="00FD6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B27913"/>
  <w15:docId w15:val="{F208D389-53F4-42B7-938E-A89B901D2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7D1B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4D80"/>
    <w:pPr>
      <w:ind w:left="720"/>
      <w:contextualSpacing/>
    </w:pPr>
  </w:style>
  <w:style w:type="character" w:customStyle="1" w:styleId="EndNoteBibliographyChar">
    <w:name w:val="EndNote Bibliography Char"/>
    <w:basedOn w:val="DefaultParagraphFont"/>
    <w:link w:val="EndNoteBibliography"/>
    <w:locked/>
    <w:rsid w:val="002375AE"/>
    <w:rPr>
      <w:noProof/>
      <w:sz w:val="24"/>
      <w:szCs w:val="24"/>
    </w:rPr>
  </w:style>
  <w:style w:type="paragraph" w:customStyle="1" w:styleId="EndNoteBibliography">
    <w:name w:val="EndNote Bibliography"/>
    <w:basedOn w:val="Normal"/>
    <w:link w:val="EndNoteBibliographyChar"/>
    <w:rsid w:val="002375AE"/>
    <w:rPr>
      <w:rFonts w:asciiTheme="minorHAnsi" w:eastAsiaTheme="minorHAnsi" w:hAnsiTheme="minorHAnsi" w:cstheme="minorBidi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07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2C319FDA.dotm</Template>
  <TotalTime>5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Boston University</Company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Diane Corey</dc:creator>
  <cp:lastModifiedBy>Karen Mutalik</cp:lastModifiedBy>
  <cp:revision>6</cp:revision>
  <dcterms:created xsi:type="dcterms:W3CDTF">2015-01-09T15:02:00Z</dcterms:created>
  <dcterms:modified xsi:type="dcterms:W3CDTF">2020-02-10T20:26:00Z</dcterms:modified>
</cp:coreProperties>
</file>